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7EC2C643"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eastAsia="Times New Roman" w:cs="Calibri"/>
              <w:b/>
              <w:color w:val="286AEE" w:themeColor="accent4" w:themeTint="99"/>
              <w:szCs w:val="18"/>
            </w:rPr>
            <w:t>POST/DYS/OSK/LZA/04569/2025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400C5B3D" w:rsidR="00E80521" w:rsidRPr="008313C3" w:rsidRDefault="003B60AC"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3B60AC">
            <w:rPr>
              <w:b/>
              <w:color w:val="286AEE" w:themeColor="accent4" w:themeTint="99"/>
              <w:szCs w:val="18"/>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4C8EBC74"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3B60AC">
            <w:rPr>
              <w:rFonts w:eastAsia="Times New Roman" w:cs="Calibri"/>
              <w:b/>
              <w:color w:val="092D74" w:themeColor="accent4"/>
              <w:szCs w:val="18"/>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eastAsia="Times New Roman" w:cs="Calibri"/>
              <w:b/>
              <w:color w:val="17365D"/>
              <w:szCs w:val="18"/>
            </w:rPr>
            <w:t>POST/DYS/OSK/LZA/04569/2025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509A83E8" w14:textId="77777777" w:rsidR="003B60AC" w:rsidRPr="003B60AC" w:rsidRDefault="003B60AC" w:rsidP="003B60AC">
      <w:pPr>
        <w:spacing w:before="240" w:after="60" w:line="288" w:lineRule="auto"/>
        <w:jc w:val="both"/>
        <w:rPr>
          <w:rFonts w:eastAsia="Times New Roman" w:cs="Calibri"/>
          <w:b/>
          <w:szCs w:val="18"/>
          <w:u w:val="single"/>
        </w:rPr>
      </w:pPr>
      <w:r w:rsidRPr="003B60AC">
        <w:rPr>
          <w:rFonts w:eastAsia="Times New Roman" w:cs="Calibri"/>
          <w:b/>
          <w:szCs w:val="18"/>
        </w:rPr>
        <w:t xml:space="preserve">Część 1. </w:t>
      </w:r>
      <w:r w:rsidRPr="003B60AC">
        <w:rPr>
          <w:rFonts w:eastAsia="Times New Roman" w:cs="Calibri"/>
          <w:b/>
          <w:szCs w:val="18"/>
          <w:u w:val="single"/>
        </w:rPr>
        <w:t xml:space="preserve">Przyłączenie do sieci elektroenergetycznej odbiorców w m. Bilcza ul. Podmiejska dz. 77/2, 70/6 gm. Morawica - RE Kielce, grupa V </w:t>
      </w:r>
    </w:p>
    <w:p w14:paraId="52C32BE7"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247827D8"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309D44AA"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p>
    <w:p w14:paraId="1C5FF445" w14:textId="77777777" w:rsidR="003B60AC" w:rsidRPr="003B60AC" w:rsidRDefault="003B60AC" w:rsidP="003B60AC">
      <w:pPr>
        <w:spacing w:before="240" w:after="60" w:line="288" w:lineRule="auto"/>
        <w:jc w:val="both"/>
        <w:rPr>
          <w:rFonts w:eastAsia="Times New Roman" w:cs="Calibri"/>
          <w:b/>
          <w:szCs w:val="18"/>
          <w:u w:val="single"/>
        </w:rPr>
      </w:pPr>
      <w:r w:rsidRPr="003B60AC">
        <w:rPr>
          <w:rFonts w:eastAsia="Times New Roman" w:cs="Calibri"/>
          <w:b/>
          <w:szCs w:val="18"/>
        </w:rPr>
        <w:t xml:space="preserve">Część 2. </w:t>
      </w:r>
      <w:r w:rsidRPr="003B60AC">
        <w:rPr>
          <w:rFonts w:eastAsia="Times New Roman" w:cs="Calibri"/>
          <w:b/>
          <w:szCs w:val="18"/>
          <w:u w:val="single"/>
        </w:rPr>
        <w:t xml:space="preserve">Przyłączenie do sieci elektroenergetycznej obiektu handlowego w m. Krasocin dz. 798/2 - RE Kielce, grupa V </w:t>
      </w:r>
    </w:p>
    <w:p w14:paraId="282AAB9F"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0806C137"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062F1547"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p>
    <w:p w14:paraId="57500468" w14:textId="77777777" w:rsidR="003B60AC" w:rsidRPr="003B60AC" w:rsidRDefault="003B60AC" w:rsidP="003B60AC">
      <w:pPr>
        <w:spacing w:before="240" w:after="60" w:line="288" w:lineRule="auto"/>
        <w:jc w:val="both"/>
        <w:rPr>
          <w:rFonts w:eastAsia="Times New Roman" w:cs="Calibri"/>
          <w:b/>
          <w:szCs w:val="18"/>
          <w:u w:val="single"/>
        </w:rPr>
      </w:pPr>
      <w:bookmarkStart w:id="1" w:name="_Hlk216871655"/>
      <w:r w:rsidRPr="003B60AC">
        <w:rPr>
          <w:rFonts w:eastAsia="Times New Roman" w:cs="Calibri"/>
          <w:b/>
          <w:szCs w:val="18"/>
        </w:rPr>
        <w:lastRenderedPageBreak/>
        <w:t xml:space="preserve">Część 3. </w:t>
      </w:r>
      <w:r w:rsidRPr="003B60AC">
        <w:rPr>
          <w:rFonts w:eastAsia="Times New Roman" w:cs="Calibri"/>
          <w:b/>
          <w:szCs w:val="18"/>
          <w:u w:val="single"/>
        </w:rPr>
        <w:t xml:space="preserve">Przyłączenie do sieci elektroenergetycznej odbiorców w m. Bilcza ul. Podmiejska dz. 77/2, 70/6 gm. Morawica - RE Kielce, grupa V </w:t>
      </w:r>
    </w:p>
    <w:p w14:paraId="33C5EBCA"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4AF36E56"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77DCBDCB"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p>
    <w:p w14:paraId="6A6A0BCE" w14:textId="77777777" w:rsidR="003B60AC" w:rsidRPr="003B60AC" w:rsidRDefault="003B60AC" w:rsidP="003B60AC">
      <w:pPr>
        <w:spacing w:before="240" w:after="60" w:line="288" w:lineRule="auto"/>
        <w:jc w:val="both"/>
        <w:rPr>
          <w:rFonts w:eastAsia="Times New Roman" w:cs="Calibri"/>
          <w:b/>
          <w:szCs w:val="18"/>
          <w:u w:val="single"/>
        </w:rPr>
      </w:pPr>
      <w:r w:rsidRPr="003B60AC">
        <w:rPr>
          <w:rFonts w:eastAsia="Times New Roman" w:cs="Calibri"/>
          <w:b/>
          <w:szCs w:val="18"/>
        </w:rPr>
        <w:t xml:space="preserve">Część 4. </w:t>
      </w:r>
      <w:r w:rsidRPr="003B60AC">
        <w:rPr>
          <w:rFonts w:eastAsia="Times New Roman" w:cs="Calibri"/>
          <w:b/>
          <w:szCs w:val="18"/>
          <w:u w:val="single"/>
        </w:rPr>
        <w:t xml:space="preserve">Przyłączenie do sieci elektroenergetycznej 4 budynki mieszkalne w m. Starochęciny dz. 1345, 134/7, 134/9, 134/27 gm. Chęciny - RE Kielce, grupa V </w:t>
      </w:r>
    </w:p>
    <w:p w14:paraId="0153CFCE"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0757CFE1"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4ECEAD80"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bookmarkEnd w:id="1"/>
    </w:p>
    <w:p w14:paraId="69E2E6C5" w14:textId="77777777" w:rsidR="003B60AC" w:rsidRPr="003B60AC" w:rsidRDefault="003B60AC" w:rsidP="003B60AC">
      <w:pPr>
        <w:spacing w:before="240" w:after="60" w:line="288" w:lineRule="auto"/>
        <w:jc w:val="both"/>
        <w:rPr>
          <w:rFonts w:eastAsia="Times New Roman" w:cs="Calibri"/>
          <w:b/>
          <w:szCs w:val="18"/>
          <w:u w:val="single"/>
        </w:rPr>
      </w:pPr>
      <w:r w:rsidRPr="003B60AC">
        <w:rPr>
          <w:rFonts w:eastAsia="Times New Roman" w:cs="Calibri"/>
          <w:b/>
          <w:szCs w:val="18"/>
        </w:rPr>
        <w:t xml:space="preserve">Część 5. </w:t>
      </w:r>
      <w:r w:rsidRPr="003B60AC">
        <w:rPr>
          <w:rFonts w:eastAsia="Times New Roman" w:cs="Calibri"/>
          <w:b/>
          <w:szCs w:val="18"/>
          <w:u w:val="single"/>
        </w:rPr>
        <w:t>Przyłączenie do sieci elektroenergetycznej budynków mieszkalnych w m. Kielce ul. Miętowa dz. 1029/2 - RE Kielce</w:t>
      </w:r>
    </w:p>
    <w:p w14:paraId="40BBFEDD"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072D4253"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6E561C0D"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p>
    <w:p w14:paraId="787F1DDF" w14:textId="77777777" w:rsidR="003B60AC" w:rsidRPr="003B60AC" w:rsidRDefault="003B60AC" w:rsidP="003B60AC">
      <w:pPr>
        <w:spacing w:before="240" w:after="60" w:line="288" w:lineRule="auto"/>
        <w:jc w:val="both"/>
        <w:rPr>
          <w:rFonts w:eastAsia="Times New Roman" w:cs="Calibri"/>
          <w:b/>
          <w:szCs w:val="18"/>
          <w:u w:val="single"/>
        </w:rPr>
      </w:pPr>
      <w:r w:rsidRPr="003B60AC">
        <w:rPr>
          <w:rFonts w:eastAsia="Times New Roman" w:cs="Calibri"/>
          <w:b/>
          <w:szCs w:val="18"/>
        </w:rPr>
        <w:t xml:space="preserve">Część 6. </w:t>
      </w:r>
      <w:r w:rsidRPr="003B60AC">
        <w:rPr>
          <w:rFonts w:eastAsia="Times New Roman" w:cs="Calibri"/>
          <w:b/>
          <w:szCs w:val="18"/>
          <w:u w:val="single"/>
        </w:rPr>
        <w:t>Przyłączenia do sieci elektroenergetycznej budynku mieszkalnego w m. Wincentów dz. 178/4-10 - RE Kielce</w:t>
      </w:r>
      <w:r w:rsidRPr="003B60AC">
        <w:rPr>
          <w:rFonts w:eastAsia="Times New Roman" w:cs="Calibri"/>
          <w:b/>
          <w:szCs w:val="18"/>
        </w:rPr>
        <w:t xml:space="preserve"> </w:t>
      </w:r>
    </w:p>
    <w:p w14:paraId="3FA9FDA8"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 xml:space="preserve">cena netto ..................................... zł (słownie ......................................................................) </w:t>
      </w:r>
    </w:p>
    <w:p w14:paraId="7774E36E"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wartość podatku VAT .......................................... zł,   według stawki ……..…. %</w:t>
      </w:r>
    </w:p>
    <w:p w14:paraId="5A45E526" w14:textId="77777777" w:rsidR="003B60AC" w:rsidRPr="003B60AC" w:rsidRDefault="003B60AC" w:rsidP="003B60AC">
      <w:pPr>
        <w:spacing w:before="240" w:after="60" w:line="288" w:lineRule="auto"/>
        <w:jc w:val="both"/>
        <w:rPr>
          <w:rFonts w:eastAsia="Times New Roman" w:cs="Calibri"/>
          <w:b/>
          <w:szCs w:val="18"/>
        </w:rPr>
      </w:pPr>
      <w:r w:rsidRPr="003B60AC">
        <w:rPr>
          <w:rFonts w:eastAsia="Times New Roman" w:cs="Calibri"/>
          <w:b/>
          <w:szCs w:val="18"/>
        </w:rPr>
        <w:t>cenę brutto ..................................... zł (słownie ............................................................................),</w:t>
      </w: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lastRenderedPageBreak/>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3B60AC"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3B60AC"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3B60AC"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3E2C3836" w:rsidR="002565B4" w:rsidRPr="006D3DC4" w:rsidRDefault="000B1E29" w:rsidP="006D3D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6D3DC4">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3B60AC"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3B60AC"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83B03C8" w14:textId="481CFAFC" w:rsidR="005B33FC" w:rsidRPr="00093F52" w:rsidRDefault="005B33FC" w:rsidP="009954F4">
      <w:pPr>
        <w:pStyle w:val="Nagwek1"/>
      </w:pPr>
      <w:bookmarkStart w:id="2" w:name="_Toc210995359"/>
      <w:r w:rsidRPr="005B33FC">
        <w:lastRenderedPageBreak/>
        <w:t>Załącznik nr 3A - HARMONOGRAM RZECZOWO-FINANSOWY</w:t>
      </w:r>
      <w:bookmarkEnd w:id="2"/>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68476CBB" w14:textId="2EA719BD" w:rsidR="005B33FC" w:rsidRPr="005B33FC" w:rsidRDefault="005B33FC" w:rsidP="009954F4">
      <w:pPr>
        <w:pStyle w:val="Nagwek1"/>
      </w:pPr>
      <w:bookmarkStart w:id="3" w:name="_Toc210995360"/>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3"/>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6ABFFC5D" w14:textId="67A7F7BE"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asciiTheme="minorHAnsi" w:hAnsiTheme="minorHAnsi" w:cstheme="minorHAnsi"/>
              <w:b/>
              <w:color w:val="286AEE" w:themeColor="accent4" w:themeTint="99"/>
              <w:sz w:val="20"/>
            </w:rPr>
            <w:t>POST/DYS/OSK/LZA/04569/2025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B60AC">
            <w:rPr>
              <w:rFonts w:asciiTheme="minorHAnsi" w:hAnsiTheme="minorHAnsi"/>
              <w:b/>
              <w:color w:val="286AEE" w:themeColor="accent4" w:themeTint="99"/>
              <w:sz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5" w:name="_Toc210995363"/>
      <w:r>
        <w:lastRenderedPageBreak/>
        <w:t>ZAŁĄCZNIK NR 7 DO SWZ</w:t>
      </w:r>
      <w:bookmarkStart w:id="6" w:name="_Toc123547851"/>
      <w:r w:rsidRPr="0092625B">
        <w:rPr>
          <w:rFonts w:cstheme="minorHAnsi"/>
          <w:sz w:val="20"/>
        </w:rPr>
        <w:t xml:space="preserve">– </w:t>
      </w:r>
      <w:r w:rsidRPr="005B33FC">
        <w:t>WYKAZ WYKONANYCH ZAMÓWIEŃ</w:t>
      </w:r>
      <w:bookmarkEnd w:id="5"/>
      <w:bookmarkEnd w:id="6"/>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44B14830"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asciiTheme="minorHAnsi" w:hAnsiTheme="minorHAnsi" w:cstheme="minorHAnsi"/>
              <w:b/>
              <w:color w:val="286AEE" w:themeColor="accent4" w:themeTint="99"/>
              <w:sz w:val="20"/>
            </w:rPr>
            <w:t>POST/DYS/OSK/LZA/04569/2025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B60AC">
            <w:rPr>
              <w:rFonts w:asciiTheme="minorHAnsi" w:hAnsiTheme="minorHAnsi"/>
              <w:b/>
              <w:color w:val="286AEE" w:themeColor="accent4" w:themeTint="99"/>
              <w:sz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C1D788" w14:textId="1C26B286" w:rsidR="005B33FC" w:rsidRDefault="00B464D1" w:rsidP="006D3DC4">
      <w:pPr>
        <w:ind w:left="5398" w:right="68" w:hanging="153"/>
        <w:jc w:val="center"/>
        <w:rPr>
          <w:rFonts w:cstheme="minorHAnsi"/>
          <w:i/>
          <w:sz w:val="16"/>
          <w:szCs w:val="16"/>
        </w:rPr>
      </w:pPr>
      <w:r w:rsidRPr="0092625B">
        <w:rPr>
          <w:rFonts w:cstheme="minorHAnsi"/>
          <w:i/>
          <w:sz w:val="16"/>
          <w:szCs w:val="16"/>
        </w:rPr>
        <w:t>oświadczeń woli w imieniu Wykonawcy</w:t>
      </w:r>
    </w:p>
    <w:p w14:paraId="5B08AE61" w14:textId="77777777" w:rsidR="007739CB" w:rsidRPr="006D3DC4" w:rsidRDefault="007739CB" w:rsidP="006D3DC4">
      <w:pPr>
        <w:ind w:left="5398" w:right="68" w:hanging="153"/>
        <w:jc w:val="center"/>
        <w:rPr>
          <w:rFonts w:cstheme="minorHAnsi"/>
          <w:i/>
          <w:sz w:val="16"/>
          <w:szCs w:val="16"/>
        </w:rPr>
      </w:pPr>
    </w:p>
    <w:p w14:paraId="34DEA37A" w14:textId="7AF4AB1A" w:rsidR="005B33FC" w:rsidRPr="00093F52" w:rsidRDefault="005B33FC" w:rsidP="009954F4">
      <w:pPr>
        <w:pStyle w:val="Nagwek1"/>
      </w:pPr>
      <w:bookmarkStart w:id="7" w:name="_Toc210995364"/>
      <w:r>
        <w:lastRenderedPageBreak/>
        <w:t xml:space="preserve">ZAŁĄCZNIK NR </w:t>
      </w:r>
      <w:r w:rsidRPr="005B33FC">
        <w:t>8 DO SWZ – WYKAZ OSÓB</w:t>
      </w:r>
      <w:bookmarkEnd w:id="7"/>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3172C95C"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asciiTheme="minorHAnsi" w:hAnsiTheme="minorHAnsi" w:cstheme="minorHAnsi"/>
              <w:b/>
              <w:color w:val="286AEE" w:themeColor="accent4" w:themeTint="99"/>
              <w:sz w:val="20"/>
            </w:rPr>
            <w:t>POST/DYS/OSK/LZA/04569/2025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B60AC">
            <w:rPr>
              <w:rFonts w:asciiTheme="minorHAnsi" w:hAnsiTheme="minorHAnsi"/>
              <w:b/>
              <w:color w:val="286AEE" w:themeColor="accent4" w:themeTint="99"/>
              <w:sz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Pr="002565B4"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4EEDDC86" w:rsidR="005B33FC" w:rsidRPr="00093F52" w:rsidRDefault="005B33FC" w:rsidP="009954F4">
      <w:pPr>
        <w:pStyle w:val="Nagwek1"/>
      </w:pPr>
      <w:bookmarkStart w:id="8" w:name="_Toc210995366"/>
      <w:r>
        <w:lastRenderedPageBreak/>
        <w:t xml:space="preserve">ZAŁĄCZNIK NR </w:t>
      </w:r>
      <w:r w:rsidRPr="005B33FC">
        <w:t>10 DO SWZ – ZOBOWIĄZANIE PODMIOTU DO UDOSTEPNIENIA ZASOBÓW</w:t>
      </w:r>
      <w:bookmarkEnd w:id="8"/>
      <w:r w:rsidR="007739CB">
        <w:t xml:space="preserve"> – jeśli dotyczy</w:t>
      </w:r>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2D2E8F56"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cstheme="minorHAnsi"/>
              <w:b/>
              <w:color w:val="286AEE" w:themeColor="accent4" w:themeTint="99"/>
              <w:sz w:val="20"/>
            </w:rPr>
            <w:t>POST/DYS/OSK/LZA/04569/2025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3B60AC">
            <w:rPr>
              <w:b/>
              <w:color w:val="286AEE" w:themeColor="accent4" w:themeTint="99"/>
              <w:sz w:val="20"/>
              <w:szCs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34FCE8E5" w14:textId="02071774" w:rsidR="005B33FC" w:rsidRPr="000B5CDC" w:rsidRDefault="005B33FC" w:rsidP="009954F4">
      <w:pPr>
        <w:pStyle w:val="Nagwek1"/>
        <w:rPr>
          <w:color w:val="FF0000"/>
        </w:rPr>
      </w:pPr>
      <w:bookmarkStart w:id="9"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9"/>
    </w:p>
    <w:p w14:paraId="46841B2C" w14:textId="2B9BA09E" w:rsidR="005B33FC" w:rsidRDefault="005B33FC" w:rsidP="001318C9"/>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0B9284E7"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asciiTheme="minorHAnsi" w:hAnsiTheme="minorHAnsi" w:cstheme="minorHAnsi"/>
              <w:b/>
              <w:color w:val="286AEE" w:themeColor="accent4" w:themeTint="99"/>
              <w:sz w:val="20"/>
            </w:rPr>
            <w:t>POST/DYS/OSK/LZA/04569/2025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B60AC">
            <w:rPr>
              <w:rFonts w:asciiTheme="minorHAnsi" w:hAnsiTheme="minorHAnsi"/>
              <w:b/>
              <w:color w:val="286AEE" w:themeColor="accent4" w:themeTint="99"/>
              <w:sz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10"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0"/>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35957509"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3B60AC">
            <w:rPr>
              <w:rFonts w:cstheme="minorHAnsi"/>
              <w:b/>
              <w:color w:val="286AEE" w:themeColor="accent4" w:themeTint="99"/>
              <w:sz w:val="20"/>
            </w:rPr>
            <w:t>POST/DYS/OSK/LZA/04569/2025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3B60AC">
            <w:rPr>
              <w:b/>
              <w:color w:val="286AEE" w:themeColor="accent4" w:themeTint="99"/>
              <w:sz w:val="20"/>
              <w:szCs w:val="20"/>
            </w:rPr>
            <w:t>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sectPr w:rsidR="008462F4"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3B60AC">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4"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4"/>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7BAA2825"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A90A43E" w:rsidR="00243D77" w:rsidRPr="00B03B64" w:rsidRDefault="003B60AC"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POST/DYS/OSK/LZA/04569/2025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629DF25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6086F761"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C43BD6">
                <w:rPr>
                  <w:rFonts w:cs="Calibri"/>
                  <w:b/>
                  <w:color w:val="062156" w:themeColor="text2" w:themeShade="BF"/>
                  <w:sz w:val="20"/>
                </w:rPr>
                <w:t>POST/DYS/OSK/LZA/04</w:t>
              </w:r>
              <w:r w:rsidR="003B60AC">
                <w:rPr>
                  <w:rFonts w:cs="Calibri"/>
                  <w:b/>
                  <w:color w:val="062156" w:themeColor="text2" w:themeShade="BF"/>
                  <w:sz w:val="20"/>
                </w:rPr>
                <w:t>569</w:t>
              </w:r>
              <w:r w:rsidR="00C43BD6">
                <w:rPr>
                  <w:rFonts w:cs="Calibri"/>
                  <w:b/>
                  <w:color w:val="062156" w:themeColor="text2" w:themeShade="BF"/>
                  <w:sz w:val="20"/>
                </w:rPr>
                <w:t>/2025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9"/>
  </w:num>
  <w:num w:numId="2" w16cid:durableId="63188435">
    <w:abstractNumId w:val="13"/>
  </w:num>
  <w:num w:numId="3" w16cid:durableId="1104034249">
    <w:abstractNumId w:val="23"/>
  </w:num>
  <w:num w:numId="4" w16cid:durableId="1121144528">
    <w:abstractNumId w:val="31"/>
  </w:num>
  <w:num w:numId="5" w16cid:durableId="237326590">
    <w:abstractNumId w:val="10"/>
  </w:num>
  <w:num w:numId="6" w16cid:durableId="1934127075">
    <w:abstractNumId w:val="27"/>
  </w:num>
  <w:num w:numId="7" w16cid:durableId="283925912">
    <w:abstractNumId w:val="8"/>
  </w:num>
  <w:num w:numId="8" w16cid:durableId="637957474">
    <w:abstractNumId w:val="3"/>
  </w:num>
  <w:num w:numId="9" w16cid:durableId="1673026015">
    <w:abstractNumId w:val="44"/>
  </w:num>
  <w:num w:numId="10" w16cid:durableId="526913771">
    <w:abstractNumId w:val="25"/>
  </w:num>
  <w:num w:numId="11" w16cid:durableId="149568081">
    <w:abstractNumId w:val="17"/>
  </w:num>
  <w:num w:numId="12" w16cid:durableId="1564482546">
    <w:abstractNumId w:val="34"/>
  </w:num>
  <w:num w:numId="13" w16cid:durableId="26756686">
    <w:abstractNumId w:val="55"/>
  </w:num>
  <w:num w:numId="14" w16cid:durableId="1169562878">
    <w:abstractNumId w:val="15"/>
  </w:num>
  <w:num w:numId="15" w16cid:durableId="1424567562">
    <w:abstractNumId w:val="40"/>
  </w:num>
  <w:num w:numId="16" w16cid:durableId="2030184000">
    <w:abstractNumId w:val="24"/>
  </w:num>
  <w:num w:numId="17" w16cid:durableId="1188446461">
    <w:abstractNumId w:val="11"/>
  </w:num>
  <w:num w:numId="18" w16cid:durableId="981811681">
    <w:abstractNumId w:val="32"/>
  </w:num>
  <w:num w:numId="19" w16cid:durableId="587469726">
    <w:abstractNumId w:val="43"/>
  </w:num>
  <w:num w:numId="20" w16cid:durableId="631786688">
    <w:abstractNumId w:val="38"/>
  </w:num>
  <w:num w:numId="21" w16cid:durableId="546724742">
    <w:abstractNumId w:val="56"/>
  </w:num>
  <w:num w:numId="22" w16cid:durableId="1605503170">
    <w:abstractNumId w:val="20"/>
  </w:num>
  <w:num w:numId="23" w16cid:durableId="916784733">
    <w:abstractNumId w:val="4"/>
  </w:num>
  <w:num w:numId="24" w16cid:durableId="186867088">
    <w:abstractNumId w:val="33"/>
  </w:num>
  <w:num w:numId="25" w16cid:durableId="358313586">
    <w:abstractNumId w:val="37"/>
  </w:num>
  <w:num w:numId="26" w16cid:durableId="237440452">
    <w:abstractNumId w:val="42"/>
  </w:num>
  <w:num w:numId="27" w16cid:durableId="2039501184">
    <w:abstractNumId w:val="18"/>
  </w:num>
  <w:num w:numId="28" w16cid:durableId="104809471">
    <w:abstractNumId w:val="51"/>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0"/>
  </w:num>
  <w:num w:numId="31" w16cid:durableId="1937589825">
    <w:abstractNumId w:val="41"/>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6"/>
  </w:num>
  <w:num w:numId="34" w16cid:durableId="1009715817">
    <w:abstractNumId w:val="45"/>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9"/>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7"/>
  </w:num>
  <w:num w:numId="41" w16cid:durableId="356543921">
    <w:abstractNumId w:val="5"/>
  </w:num>
  <w:num w:numId="42" w16cid:durableId="2021154507">
    <w:abstractNumId w:val="54"/>
  </w:num>
  <w:num w:numId="43" w16cid:durableId="314799227">
    <w:abstractNumId w:val="50"/>
  </w:num>
  <w:num w:numId="44" w16cid:durableId="148837527">
    <w:abstractNumId w:val="39"/>
  </w:num>
  <w:num w:numId="45" w16cid:durableId="689838759">
    <w:abstractNumId w:val="48"/>
  </w:num>
  <w:num w:numId="46" w16cid:durableId="1955942514">
    <w:abstractNumId w:val="28"/>
  </w:num>
  <w:num w:numId="47" w16cid:durableId="2780003">
    <w:abstractNumId w:val="19"/>
  </w:num>
  <w:num w:numId="48" w16cid:durableId="1116827691">
    <w:abstractNumId w:val="7"/>
  </w:num>
  <w:num w:numId="49" w16cid:durableId="2047756596">
    <w:abstractNumId w:val="16"/>
  </w:num>
  <w:num w:numId="50" w16cid:durableId="2126269237">
    <w:abstractNumId w:val="35"/>
  </w:num>
  <w:num w:numId="51" w16cid:durableId="415327724">
    <w:abstractNumId w:val="2"/>
  </w:num>
  <w:num w:numId="52" w16cid:durableId="2056462350">
    <w:abstractNumId w:val="36"/>
  </w:num>
  <w:num w:numId="53" w16cid:durableId="1464734403">
    <w:abstractNumId w:val="21"/>
  </w:num>
  <w:num w:numId="54" w16cid:durableId="693312046">
    <w:abstractNumId w:val="53"/>
  </w:num>
  <w:num w:numId="55" w16cid:durableId="72246269">
    <w:abstractNumId w:val="52"/>
  </w:num>
  <w:num w:numId="56" w16cid:durableId="1229532854">
    <w:abstractNumId w:val="22"/>
  </w:num>
  <w:num w:numId="57" w16cid:durableId="103502125">
    <w:abstractNumId w:val="26"/>
  </w:num>
  <w:num w:numId="58" w16cid:durableId="201965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25F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4C71"/>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5633"/>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0AC"/>
    <w:rsid w:val="003B66FE"/>
    <w:rsid w:val="003B7135"/>
    <w:rsid w:val="003C276A"/>
    <w:rsid w:val="003D41B4"/>
    <w:rsid w:val="003D6C11"/>
    <w:rsid w:val="003D72B3"/>
    <w:rsid w:val="003E050D"/>
    <w:rsid w:val="003E34E8"/>
    <w:rsid w:val="003E3CCB"/>
    <w:rsid w:val="003E59DD"/>
    <w:rsid w:val="003F11C4"/>
    <w:rsid w:val="003F132F"/>
    <w:rsid w:val="003F257A"/>
    <w:rsid w:val="0040472A"/>
    <w:rsid w:val="00407FC0"/>
    <w:rsid w:val="00412E5B"/>
    <w:rsid w:val="00417E23"/>
    <w:rsid w:val="004257E0"/>
    <w:rsid w:val="004367FB"/>
    <w:rsid w:val="00436B20"/>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00CE"/>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D3DC4"/>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739CB"/>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D4CE8"/>
    <w:rsid w:val="007E555D"/>
    <w:rsid w:val="007F2111"/>
    <w:rsid w:val="008102BF"/>
    <w:rsid w:val="00812E3F"/>
    <w:rsid w:val="008130D5"/>
    <w:rsid w:val="0081735D"/>
    <w:rsid w:val="008217CE"/>
    <w:rsid w:val="00827A7E"/>
    <w:rsid w:val="008313C3"/>
    <w:rsid w:val="00831596"/>
    <w:rsid w:val="00833EC9"/>
    <w:rsid w:val="00840975"/>
    <w:rsid w:val="00842578"/>
    <w:rsid w:val="00843FCF"/>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21BDC"/>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44B7"/>
    <w:rsid w:val="00AB5621"/>
    <w:rsid w:val="00AB622F"/>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3BD6"/>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358">
      <w:bodyDiv w:val="1"/>
      <w:marLeft w:val="0"/>
      <w:marRight w:val="0"/>
      <w:marTop w:val="0"/>
      <w:marBottom w:val="0"/>
      <w:divBdr>
        <w:top w:val="none" w:sz="0" w:space="0" w:color="auto"/>
        <w:left w:val="none" w:sz="0" w:space="0" w:color="auto"/>
        <w:bottom w:val="none" w:sz="0" w:space="0" w:color="auto"/>
        <w:right w:val="none" w:sz="0" w:space="0" w:color="auto"/>
      </w:divBdr>
    </w:div>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46636388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 w:id="19096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525F5"/>
    <w:rsid w:val="001227EF"/>
    <w:rsid w:val="00361305"/>
    <w:rsid w:val="003B7135"/>
    <w:rsid w:val="003D6250"/>
    <w:rsid w:val="005B2660"/>
    <w:rsid w:val="006840E1"/>
    <w:rsid w:val="00785486"/>
    <w:rsid w:val="00843FCF"/>
    <w:rsid w:val="00856532"/>
    <w:rsid w:val="008F1B6B"/>
    <w:rsid w:val="00921BDC"/>
    <w:rsid w:val="00934DAF"/>
    <w:rsid w:val="009F35E6"/>
    <w:rsid w:val="00AB44B7"/>
    <w:rsid w:val="00AB622F"/>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F35E6"/>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96DE120C0DA642498276A6BEC31A4D5A">
    <w:name w:val="96DE120C0DA642498276A6BEC31A4D5A"/>
    <w:rsid w:val="009F35E6"/>
    <w:pPr>
      <w:spacing w:line="278" w:lineRule="auto"/>
    </w:pPr>
    <w:rPr>
      <w:kern w:val="2"/>
      <w:sz w:val="24"/>
      <w:szCs w:val="24"/>
      <w14:ligatures w14:val="standardContextual"/>
    </w:rPr>
  </w:style>
  <w:style w:type="paragraph" w:customStyle="1" w:styleId="51F3F8108AEF4072B5F47F8BDAB6BEB2">
    <w:name w:val="51F3F8108AEF4072B5F47F8BDAB6BEB2"/>
    <w:rsid w:val="009F35E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POST/DYS/OSK/LZA/04569/2025                       </dmsv2SWPP2ObjectNumber>
    <dmsv2SWPP2SumMD5 xmlns="http://schemas.microsoft.com/sharepoint/v3">029df11b3c25c7d19d6f2b4b98ccaf64</dmsv2SWPP2SumMD5>
    <dmsv2BaseMoved xmlns="http://schemas.microsoft.com/sharepoint/v3">false</dmsv2BaseMoved>
    <dmsv2BaseIsSensitive xmlns="http://schemas.microsoft.com/sharepoint/v3">true</dmsv2BaseIsSensitive>
    <dmsv2SWPP2IDSWPP2 xmlns="http://schemas.microsoft.com/sharepoint/v3">702074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24018483</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JEUP5JKVCYQC-1133723987-25489</_dlc_DocId>
    <_dlc_DocIdUrl xmlns="a19cb1c7-c5c7-46d4-85ae-d83685407bba">
      <Url>https://swpp2.dms.gkpge.pl/sites/41/_layouts/15/DocIdRedir.aspx?ID=JEUP5JKVCYQC-1133723987-25489</Url>
      <Description>JEUP5JKVCYQC-1133723987-25489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E05EDEA-C3F4-4C12-AE0A-C87EA3655868}"/>
</file>

<file path=customXml/itemProps5.xml><?xml version="1.0" encoding="utf-8"?>
<ds:datastoreItem xmlns:ds="http://schemas.openxmlformats.org/officeDocument/2006/customXml" ds:itemID="{F324A25B-3006-46A9-B243-170A88B4485D}"/>
</file>

<file path=docProps/app.xml><?xml version="1.0" encoding="utf-8"?>
<Properties xmlns="http://schemas.openxmlformats.org/officeDocument/2006/extended-properties" xmlns:vt="http://schemas.openxmlformats.org/officeDocument/2006/docPropsVTypes">
  <Template>PGE word swz test</Template>
  <TotalTime>370</TotalTime>
  <Pages>15</Pages>
  <Words>4730</Words>
  <Characters>28383</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elektroenergetycznej odbiorców w m.: Bilcza ul. Podmiejska dz. 77/2, 77/6, Krasocin dz. 798/2 gm. Krasocin, Wodzisław ul. Sobieskiego 9 dz. 269 gm. Wodzisław, Starochęciny dz. 134/5, 134/7, 134/9, 134/27 gm. Chęciny, Kielce ul. Miętowa dz. 1029/2, Wincentów dz. 178/4-10 – RE Kielce, grupa IV, V.</dc:title>
  <dc:subject/>
  <dc:creator>Chmielnicka Katarzyna [PGE S.A.]</dc:creator>
  <cp:keywords>POST/DYS/OSK/LZA/04569/2025</cp:keywords>
  <dc:description/>
  <cp:lastModifiedBy>Solarz Marta [PGE Dystr. O.Skarżysko-Kam.]</cp:lastModifiedBy>
  <cp:revision>23</cp:revision>
  <cp:lastPrinted>2025-10-21T10:48:00Z</cp:lastPrinted>
  <dcterms:created xsi:type="dcterms:W3CDTF">2025-10-07T08:35:00Z</dcterms:created>
  <dcterms:modified xsi:type="dcterms:W3CDTF">2025-12-17T12:55:00Z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978601a0-502c-425c-8234-76e878051114</vt:lpwstr>
  </property>
</Properties>
</file>